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表1  </w:t>
      </w:r>
      <w:r>
        <w:rPr>
          <w:rFonts w:hint="eastAsia" w:ascii="宋体" w:hAnsi="宋体" w:cs="宋体"/>
          <w:color w:val="000000" w:themeColor="text1"/>
          <w14:textFill>
            <w14:solidFill>
              <w14:schemeClr w14:val="tx1"/>
            </w14:solidFill>
          </w14:textFill>
        </w:rPr>
        <w:t xml:space="preserve">  </w:t>
      </w:r>
    </w:p>
    <w:p>
      <w:pPr>
        <w:pStyle w:val="6"/>
        <w:jc w:val="center"/>
        <w:rPr>
          <w:rFonts w:ascii="宋体" w:hAnsi="宋体" w:cs="宋体"/>
          <w:color w:val="000000" w:themeColor="text1"/>
          <w:shd w:val="clear" w:color="auto" w:fill="FFFFFF"/>
          <w14:textFill>
            <w14:solidFill>
              <w14:schemeClr w14:val="tx1"/>
            </w14:solidFill>
          </w14:textFill>
        </w:rPr>
      </w:pPr>
      <w:bookmarkStart w:id="0" w:name="_GoBack"/>
      <w:r>
        <w:rPr>
          <w:rFonts w:hint="eastAsia" w:ascii="宋体" w:hAnsi="宋体" w:cs="宋体"/>
          <w:color w:val="000000" w:themeColor="text1"/>
          <w:sz w:val="32"/>
          <w:szCs w:val="32"/>
          <w:shd w:val="clear" w:color="auto" w:fill="FFFFFF"/>
          <w14:textFill>
            <w14:solidFill>
              <w14:schemeClr w14:val="tx1"/>
            </w14:solidFill>
          </w14:textFill>
        </w:rPr>
        <w:t>初步审查标准</w:t>
      </w:r>
      <w:bookmarkEnd w:id="0"/>
    </w:p>
    <w:tbl>
      <w:tblPr>
        <w:tblStyle w:val="4"/>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485"/>
        <w:gridCol w:w="6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748"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序号</w:t>
            </w:r>
          </w:p>
        </w:tc>
        <w:tc>
          <w:tcPr>
            <w:tcW w:w="1485"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审查内容</w:t>
            </w:r>
          </w:p>
        </w:tc>
        <w:tc>
          <w:tcPr>
            <w:tcW w:w="6795" w:type="dxa"/>
            <w:vAlign w:val="center"/>
          </w:tcPr>
          <w:p>
            <w:pPr>
              <w:autoSpaceDE w:val="0"/>
              <w:autoSpaceDN w:val="0"/>
              <w:adjustRightInd w:val="0"/>
              <w:spacing w:line="320" w:lineRule="exact"/>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b/>
                <w:color w:val="000000" w:themeColor="text1"/>
                <w:kern w:val="0"/>
                <w:sz w:val="24"/>
                <w:szCs w:val="24"/>
                <w14:textFill>
                  <w14:solidFill>
                    <w14:schemeClr w14:val="tx1"/>
                  </w14:solidFill>
                </w14:textFill>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748" w:type="dxa"/>
            <w:vAlign w:val="center"/>
          </w:tcPr>
          <w:p>
            <w:pPr>
              <w:autoSpaceDE w:val="0"/>
              <w:autoSpaceDN w:val="0"/>
              <w:adjustRightInd w:val="0"/>
              <w:spacing w:line="32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1485"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营业执照</w:t>
            </w:r>
          </w:p>
        </w:tc>
        <w:tc>
          <w:tcPr>
            <w:tcW w:w="6795" w:type="dxa"/>
            <w:vAlign w:val="center"/>
          </w:tcPr>
          <w:p>
            <w:pPr>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提供营业执照、税务登记证及组织机构代码证或三证合一的营业执照复印件并加盖单位公章（证件需在有效期内）。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48" w:type="dxa"/>
            <w:vAlign w:val="center"/>
          </w:tcPr>
          <w:p>
            <w:pPr>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p>
        </w:tc>
        <w:tc>
          <w:tcPr>
            <w:tcW w:w="1485"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具有良好的商业信誉和健全的财务会计制度</w:t>
            </w:r>
          </w:p>
        </w:tc>
        <w:tc>
          <w:tcPr>
            <w:tcW w:w="6795" w:type="dxa"/>
            <w:vAlign w:val="center"/>
          </w:tcPr>
          <w:p>
            <w:pPr>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本公司2023年1月（含1月）至今任意3个月财务报表（包含资产负债表、利润表和现金流量表）复印件（含有税务/社保审批部门审核的电子印章）并加盖单位公章，或由会计师事务所出具的2022年度财务审计报告复印件并加盖单位公章，或供应商开户银行在开标前一个月内开具的资信证明复印件并加盖单位公章。（新成立企业提供自成立之日起至今所有月份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c>
          <w:tcPr>
            <w:tcW w:w="1485" w:type="dxa"/>
            <w:vAlign w:val="center"/>
          </w:tcPr>
          <w:p>
            <w:pPr>
              <w:pStyle w:val="3"/>
              <w:pBdr>
                <w:bottom w:val="none" w:color="auto" w:sz="0" w:space="0"/>
              </w:pBd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有依法缴纳税收和社会保障资金的良好记录</w:t>
            </w:r>
          </w:p>
        </w:tc>
        <w:tc>
          <w:tcPr>
            <w:tcW w:w="6795" w:type="dxa"/>
            <w:vAlign w:val="center"/>
          </w:tcPr>
          <w:p>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（1）提供本公司2023年1月（含1月）至今任意3个月依法缴纳税收的完税证明复印件并加盖公章。</w:t>
            </w:r>
          </w:p>
          <w:p>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（2）提供本公司2023年1月（含1月）至今任意3个月依法缴纳社会保障资金的证明材料复印件</w:t>
            </w:r>
            <w:r>
              <w:rPr>
                <w:rFonts w:hint="eastAsia" w:ascii="宋体" w:hAnsi="宋体" w:cs="宋体"/>
                <w:sz w:val="24"/>
                <w:szCs w:val="24"/>
                <w:highlight w:val="none"/>
              </w:rPr>
              <w:t>（含社保相关部门的电子印章）</w:t>
            </w:r>
            <w:r>
              <w:rPr>
                <w:rFonts w:hint="eastAsia" w:ascii="宋体" w:hAnsi="宋体" w:cs="宋体"/>
                <w:color w:val="000000" w:themeColor="text1"/>
                <w:sz w:val="24"/>
                <w:szCs w:val="24"/>
                <w14:textFill>
                  <w14:solidFill>
                    <w14:schemeClr w14:val="tx1"/>
                  </w14:solidFill>
                </w14:textFill>
              </w:rPr>
              <w:t>并加盖公章。</w:t>
            </w:r>
          </w:p>
          <w:p>
            <w:pPr>
              <w:pStyle w:val="3"/>
              <w:pBdr>
                <w:bottom w:val="none" w:color="auto" w:sz="0" w:space="0"/>
              </w:pBdr>
              <w:spacing w:line="32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注：依法免税或不需要缴纳社会保障资金的供应商，应提供相应文件证明其依法免税或不需要缴纳社会保障资金。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w:t>
            </w:r>
          </w:p>
        </w:tc>
        <w:tc>
          <w:tcPr>
            <w:tcW w:w="1485" w:type="dxa"/>
            <w:vAlign w:val="center"/>
          </w:tcPr>
          <w:p>
            <w:pPr>
              <w:autoSpaceDE w:val="0"/>
              <w:autoSpaceDN w:val="0"/>
              <w:adjustRightInd w:val="0"/>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具有履行合同所必需的设备和专业技术能力</w:t>
            </w:r>
          </w:p>
        </w:tc>
        <w:tc>
          <w:tcPr>
            <w:tcW w:w="6795" w:type="dxa"/>
            <w:vAlign w:val="center"/>
          </w:tcPr>
          <w:p>
            <w:pPr>
              <w:pStyle w:val="3"/>
              <w:pBdr>
                <w:bottom w:val="none" w:color="auto" w:sz="0" w:space="0"/>
              </w:pBdr>
              <w:spacing w:line="320" w:lineRule="exact"/>
              <w:jc w:val="both"/>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提供声明函，格式自拟。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w:t>
            </w:r>
          </w:p>
        </w:tc>
        <w:tc>
          <w:tcPr>
            <w:tcW w:w="1485"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信用情况</w:t>
            </w:r>
          </w:p>
        </w:tc>
        <w:tc>
          <w:tcPr>
            <w:tcW w:w="6795" w:type="dxa"/>
            <w:vAlign w:val="center"/>
          </w:tcPr>
          <w:p>
            <w:pPr>
              <w:snapToGrid w:val="0"/>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在“信用中国”网站（www.creditchina.gov.cn）中没有列入失信被执行人、政府采购严重违法失信行为记录名单、重大税收违法失信主体、经营异常名录信息查询以及中国政府采购网（www.ccgp.gov.cn）没有列入政府采购严重违法失信行为记录名单的投标人的截图并加盖公章（注：5个网页查询证明截图加盖公章含截图时间，查询日期需在获取文件之日起至响应文件递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w:t>
            </w:r>
          </w:p>
        </w:tc>
        <w:tc>
          <w:tcPr>
            <w:tcW w:w="1485" w:type="dxa"/>
            <w:vAlign w:val="center"/>
          </w:tcPr>
          <w:p>
            <w:pPr>
              <w:pStyle w:val="3"/>
              <w:pBdr>
                <w:bottom w:val="none" w:color="auto" w:sz="0" w:space="0"/>
              </w:pBd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无重大事故、违法记录的声明</w:t>
            </w:r>
          </w:p>
        </w:tc>
        <w:tc>
          <w:tcPr>
            <w:tcW w:w="6795" w:type="dxa"/>
            <w:vAlign w:val="center"/>
          </w:tcPr>
          <w:p>
            <w:pPr>
              <w:pStyle w:val="3"/>
              <w:pBdr>
                <w:bottom w:val="none" w:color="auto" w:sz="0" w:space="0"/>
              </w:pBdr>
              <w:spacing w:line="32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投标人参加政府采购活动近三年内（成立不满三年的，自成立之日起算），在经营活动中没有重大事故、违法记录的声明，格式自拟。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w:t>
            </w:r>
          </w:p>
        </w:tc>
        <w:tc>
          <w:tcPr>
            <w:tcW w:w="1485" w:type="dxa"/>
            <w:vAlign w:val="center"/>
          </w:tcPr>
          <w:p>
            <w:pPr>
              <w:pStyle w:val="3"/>
              <w:pBdr>
                <w:bottom w:val="none" w:color="auto" w:sz="0" w:space="0"/>
              </w:pBdr>
              <w:spacing w:line="320" w:lineRule="exact"/>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本项目不接受联合体投标</w:t>
            </w:r>
          </w:p>
        </w:tc>
        <w:tc>
          <w:tcPr>
            <w:tcW w:w="6795" w:type="dxa"/>
            <w:vAlign w:val="center"/>
          </w:tcPr>
          <w:p>
            <w:pPr>
              <w:pStyle w:val="3"/>
              <w:pBdr>
                <w:bottom w:val="none" w:color="auto" w:sz="0" w:space="0"/>
              </w:pBdr>
              <w:spacing w:line="320" w:lineRule="exact"/>
              <w:jc w:val="both"/>
              <w:rPr>
                <w:rFonts w:ascii="宋体" w:hAnsi="宋体" w:cs="宋体"/>
                <w:b/>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48" w:type="dxa"/>
            <w:vAlign w:val="center"/>
          </w:tcPr>
          <w:p>
            <w:pPr>
              <w:snapToGrid w:val="0"/>
              <w:spacing w:line="320" w:lineRule="exact"/>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w:t>
            </w:r>
          </w:p>
        </w:tc>
        <w:tc>
          <w:tcPr>
            <w:tcW w:w="1485" w:type="dxa"/>
            <w:vAlign w:val="center"/>
          </w:tcPr>
          <w:p>
            <w:pPr>
              <w:pStyle w:val="3"/>
              <w:pBdr>
                <w:bottom w:val="none" w:color="auto" w:sz="0" w:space="0"/>
              </w:pBd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其他</w:t>
            </w:r>
          </w:p>
        </w:tc>
        <w:tc>
          <w:tcPr>
            <w:tcW w:w="6795" w:type="dxa"/>
            <w:vAlign w:val="center"/>
          </w:tcPr>
          <w:p>
            <w:pPr>
              <w:pStyle w:val="3"/>
              <w:pBdr>
                <w:bottom w:val="none" w:color="auto" w:sz="0" w:space="0"/>
              </w:pBdr>
              <w:spacing w:line="320" w:lineRule="exact"/>
              <w:jc w:val="both"/>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无其他无效投标认定条件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DZkZGIyMTgxYTlmNWFkNzQ5MDYzYmVhYjNhN2UifQ=="/>
  </w:docVars>
  <w:rsids>
    <w:rsidRoot w:val="127D2F5A"/>
    <w:rsid w:val="127D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
      <w:kern w:val="0"/>
      <w:sz w:val="28"/>
      <w:lang w:val="zh-CN"/>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3级标题"/>
    <w:qFormat/>
    <w:uiPriority w:val="0"/>
    <w:pPr>
      <w:tabs>
        <w:tab w:val="left" w:pos="0"/>
      </w:tabs>
      <w:snapToGrid w:val="0"/>
      <w:spacing w:line="360" w:lineRule="auto"/>
      <w:outlineLvl w:val="2"/>
    </w:pPr>
    <w:rPr>
      <w:rFonts w:ascii="Times New Roman" w:hAnsi="Times New Roman" w:eastAsia="宋体" w:cs="Times New Roman"/>
      <w:b/>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2023-10-17T02:34:00Z</dcterms:created>
  <dc:creator>青青</dc:creator>
  <cp:lastModifiedBy>青青</cp:lastModifiedBy>
  <dcterms:modified xsi:type="dcterms:W3CDTF">2023-10-17T02:34:43Z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EF2A85B3F7AE46F0931DE5B82CEF5B33_11</vt:lpwstr>
  </property>
</Properties>
</file>